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EDITOR AGREEMENT</w:t>
      </w:r>
    </w:p>
    <w:p/>
    <w:p>
      <w:r>
        <w:rPr>
          <w:b w:val="0"/>
          <w:sz w:val="20"/>
        </w:rPr>
        <w:t>This Editor Agreement (the “Agreement”) is entered into by and between the following parties:</w:t>
      </w:r>
    </w:p>
    <w:p/>
    <w:p>
      <w:r>
        <w:rPr>
          <w:b/>
          <w:sz w:val="20"/>
        </w:rPr>
        <w:t>Editor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Client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RECITALS</w:t>
      </w:r>
    </w:p>
    <w:p>
      <w:r>
        <w:rPr>
          <w:b w:val="0"/>
          <w:sz w:val="20"/>
        </w:rPr>
        <w:t>WHEREAS, the Client desires to engage the Editor to provide certain editing services as set forth herein; and</w:t>
      </w:r>
    </w:p>
    <w:p>
      <w:r>
        <w:rPr>
          <w:b w:val="0"/>
          <w:sz w:val="20"/>
        </w:rPr>
        <w:t>WHEREAS, the Editor agrees to perform such services under the terms and conditions described in this Agreement.</w:t>
      </w:r>
    </w:p>
    <w:p/>
    <w:p>
      <w:r>
        <w:rPr>
          <w:b/>
          <w:sz w:val="20"/>
        </w:rPr>
        <w:t>1. Services</w:t>
      </w:r>
    </w:p>
    <w:p>
      <w:r>
        <w:rPr>
          <w:b w:val="0"/>
          <w:sz w:val="20"/>
        </w:rPr>
        <w:t>The Editor agrees to provide professional editing services to the Client, including but not limited to: proofreading, copyediting, substantive editing, and formatting, as requested by the Client.</w:t>
      </w:r>
    </w:p>
    <w:p/>
    <w:p>
      <w:r>
        <w:rPr>
          <w:b/>
          <w:sz w:val="20"/>
        </w:rPr>
        <w:t>2. Deliverables and Timeline</w:t>
      </w:r>
    </w:p>
    <w:p>
      <w:r>
        <w:rPr>
          <w:b w:val="0"/>
          <w:sz w:val="20"/>
        </w:rPr>
        <w:t>The Editor shall deliver the edited materials as agreed upon in writing. The timeline for delivery will be mutually established and may be adjusted by mutual consent. The Editor will make commercially reasonable efforts to meet agreed deadlines.</w:t>
      </w:r>
    </w:p>
    <w:p/>
    <w:p>
      <w:r>
        <w:rPr>
          <w:b/>
          <w:sz w:val="20"/>
        </w:rPr>
        <w:t>3. Compensation</w:t>
      </w:r>
    </w:p>
    <w:p>
      <w:r>
        <w:rPr>
          <w:b w:val="0"/>
          <w:sz w:val="20"/>
        </w:rPr>
        <w:t>The Client agrees to pay the Editor as follows: _____________________________________________________. Payment shall be due within ______ days of receipt of invoice. Late payments may be subject to interest charges as permitted by law.</w:t>
      </w:r>
    </w:p>
    <w:p/>
    <w:p>
      <w:r>
        <w:rPr>
          <w:b/>
          <w:sz w:val="20"/>
        </w:rPr>
        <w:t>4. Revisions</w:t>
      </w:r>
    </w:p>
    <w:p>
      <w:r>
        <w:rPr>
          <w:b w:val="0"/>
          <w:sz w:val="20"/>
        </w:rPr>
        <w:t>The Editor shall provide up to ______ rounds of revisions included in the compensation. Additional revisions beyond those rounds will be billed at the rate of ________________ per hour or as otherwise agreed.</w:t>
      </w:r>
    </w:p>
    <w:p/>
    <w:p>
      <w:r>
        <w:rPr>
          <w:b/>
          <w:sz w:val="20"/>
        </w:rPr>
        <w:t>5. Client Materials and Cooperation</w:t>
      </w:r>
    </w:p>
    <w:p>
      <w:r>
        <w:rPr>
          <w:b w:val="0"/>
          <w:sz w:val="20"/>
        </w:rPr>
        <w:t>The Client shall provide all necessary materials, source documents, and information required for the Editor to perform the services in a timely manner. The Client agrees to cooperate and provide feedback as reasonably requested.</w:t>
      </w:r>
    </w:p>
    <w:p/>
    <w:p>
      <w:r>
        <w:rPr>
          <w:b/>
          <w:sz w:val="20"/>
        </w:rPr>
        <w:t>6. Confidentiality</w:t>
      </w:r>
    </w:p>
    <w:p>
      <w:r>
        <w:rPr>
          <w:b w:val="0"/>
          <w:sz w:val="20"/>
        </w:rPr>
        <w:t>The Editor agrees to maintain confidentiality of all Client information, documents, and materials provided. This obligation shall survive termination of this Agreement.</w:t>
      </w:r>
    </w:p>
    <w:p/>
    <w:p>
      <w:r>
        <w:rPr>
          <w:b/>
          <w:sz w:val="20"/>
        </w:rPr>
        <w:t>7. Intellectual Property Rights</w:t>
      </w:r>
    </w:p>
    <w:p>
      <w:r>
        <w:rPr>
          <w:b w:val="0"/>
          <w:sz w:val="20"/>
        </w:rPr>
        <w:t>The Client retains all ownership rights to the original materials and any edited versions thereof. The Editor shall not claim any ownership in the Client’s materials. The Editor may retain copies of edited work for portfolio purposes only with Client’s prior written consent.</w:t>
      </w:r>
    </w:p>
    <w:p/>
    <w:p>
      <w:r>
        <w:rPr>
          <w:b/>
          <w:sz w:val="20"/>
        </w:rPr>
        <w:t>8. Warranties and Representations</w:t>
      </w:r>
    </w:p>
    <w:p>
      <w:r>
        <w:rPr>
          <w:b w:val="0"/>
          <w:sz w:val="20"/>
        </w:rPr>
        <w:t>The Editor warrants that services will be performed in a professional and workmanlike manner consistent with industry standards. EXCEPT AS EXPRESSLY STATED IN THIS AGREEMENT, THE EDITOR MAKES NO WARRANTIES, EXPRESS OR IMPLIED, INCLUDING ANY IMPLIED WARRANTIES OF MERCHANTABILITY OR FITNESS FOR A PARTICULAR PURPOSE.</w:t>
      </w:r>
    </w:p>
    <w:p/>
    <w:p>
      <w:r>
        <w:rPr>
          <w:b/>
          <w:sz w:val="20"/>
        </w:rPr>
        <w:t>9. Limitation of Liability</w:t>
      </w:r>
    </w:p>
    <w:p>
      <w:r>
        <w:rPr>
          <w:b w:val="0"/>
          <w:sz w:val="20"/>
        </w:rPr>
        <w:t>In no event shall either party be liable for any indirect, incidental, consequential, punitive, or special damages arising out of this Agreement, even if advised of the possibility of such damages. The Editor’s aggregate liability under this Agreement shall not exceed the total compensation received from the Client.</w:t>
      </w:r>
    </w:p>
    <w:p/>
    <w:p>
      <w:r>
        <w:rPr>
          <w:b/>
          <w:sz w:val="20"/>
        </w:rPr>
        <w:t>10. Term and Termination</w:t>
      </w:r>
    </w:p>
    <w:p>
      <w:r>
        <w:rPr>
          <w:b w:val="0"/>
          <w:sz w:val="20"/>
        </w:rPr>
        <w:t>This Agreement shall commence upon execution and continue until the completion of the services or termination by either party upon written notice. Upon termination, the Client shall pay for all services rendered up to the termination date.</w:t>
      </w:r>
    </w:p>
    <w:p/>
    <w:p>
      <w:r>
        <w:rPr>
          <w:b/>
          <w:sz w:val="20"/>
        </w:rPr>
        <w:t>11. Independent Contractor</w:t>
      </w:r>
    </w:p>
    <w:p>
      <w:r>
        <w:rPr>
          <w:b w:val="0"/>
          <w:sz w:val="20"/>
        </w:rPr>
        <w:t>The Editor is an independent contractor and nothing in this Agreement shall be construed to create an employer-employee, partnership, joint venture, or agency relationship.</w:t>
      </w:r>
    </w:p>
    <w:p/>
    <w:p>
      <w:r>
        <w:rPr>
          <w:b/>
          <w:sz w:val="20"/>
        </w:rPr>
        <w:t>12. Indemnification</w:t>
      </w:r>
    </w:p>
    <w:p>
      <w:r>
        <w:rPr>
          <w:b w:val="0"/>
          <w:sz w:val="20"/>
        </w:rPr>
        <w:t>The Client agrees to indemnify and hold harmless the Editor from any claims, damages, liabilities, or expenses arising out of the Client’s materials or the use thereof, except to the extent caused by the Editor’s gross negligence or willful misconduct.</w:t>
      </w:r>
    </w:p>
    <w:p/>
    <w:p>
      <w:r>
        <w:rPr>
          <w:b/>
          <w:sz w:val="20"/>
        </w:rPr>
        <w:t>13. Governing Law and Jurisdiction</w:t>
      </w:r>
    </w:p>
    <w:p>
      <w:r>
        <w:rPr>
          <w:b w:val="0"/>
          <w:sz w:val="20"/>
        </w:rPr>
        <w:t>This Agreement shall be governed by and construed in accordance with the laws of the State of ________________, without regard to its conflict of laws principles. Any disputes arising under or in connection with this Agreement shall be resolved exclusively in the state or federal courts located within ________________.</w:t>
      </w:r>
    </w:p>
    <w:p/>
    <w:p>
      <w:r>
        <w:rPr>
          <w:b/>
          <w:sz w:val="20"/>
        </w:rPr>
        <w:t>14. Entire Agreement</w:t>
      </w:r>
    </w:p>
    <w:p>
      <w:r>
        <w:rPr>
          <w:b w:val="0"/>
          <w:sz w:val="20"/>
        </w:rPr>
        <w:t>This Agreement constitutes the entire understanding between the parties and supersedes all prior negotiations, discussions, or agreements, written or oral, relating to the subject matter hereof.</w:t>
      </w:r>
    </w:p>
    <w:p/>
    <w:p>
      <w:r>
        <w:rPr>
          <w:b/>
          <w:sz w:val="20"/>
        </w:rPr>
        <w:t>15. Amendments</w:t>
      </w:r>
    </w:p>
    <w:p>
      <w:r>
        <w:rPr>
          <w:b w:val="0"/>
          <w:sz w:val="20"/>
        </w:rPr>
        <w:t>Any amendments or modifications to this Agreement must be in writing and signed by both parties.</w:t>
      </w:r>
    </w:p>
    <w:p/>
    <w:p>
      <w:r>
        <w:rPr>
          <w:b/>
          <w:sz w:val="20"/>
        </w:rPr>
        <w:t>16. Severability</w:t>
      </w:r>
    </w:p>
    <w:p>
      <w:r>
        <w:rPr>
          <w:b w:val="0"/>
          <w:sz w:val="20"/>
        </w:rPr>
        <w:t>If any provision of this Agreement is found to be invalid or unenforceable, the remaining provisions shall continue in full force and effect.</w:t>
      </w:r>
    </w:p>
    <w:p/>
    <w:p>
      <w:r>
        <w:rPr>
          <w:b/>
          <w:sz w:val="20"/>
        </w:rPr>
        <w:t>17. Notices</w:t>
      </w:r>
    </w:p>
    <w:p>
      <w:r>
        <w:rPr>
          <w:b w:val="0"/>
          <w:sz w:val="20"/>
        </w:rPr>
        <w:t>All notices, requests, or other communications under this Agreement shall be in writing and sent to the addresses provided by the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EDITOR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https://contract247-us.com/editor-contract/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editor-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