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FREELANCE EDITOR AGREEMENT</w:t>
      </w:r>
    </w:p>
    <w:p/>
    <w:p/>
    <w:p>
      <w:r>
        <w:rPr>
          <w:b/>
          <w:sz w:val="20"/>
        </w:rPr>
        <w:t>This Freelance Editor Agreement (the “Agreement”) is made between the following parties:</w:t>
      </w:r>
    </w:p>
    <w:p/>
    <w:p>
      <w:r>
        <w:rPr>
          <w:b/>
          <w:sz w:val="20"/>
        </w:rPr>
        <w:t>Client Information:</w:t>
      </w:r>
    </w:p>
    <w:p>
      <w:r>
        <w:rPr>
          <w:b w:val="0"/>
          <w:sz w:val="20"/>
        </w:rPr>
        <w:t>Full Name/Company: 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Editor Information:</w:t>
      </w:r>
    </w:p>
    <w:p>
      <w:r>
        <w:rPr>
          <w:b w:val="0"/>
          <w:sz w:val="20"/>
        </w:rPr>
        <w:t>Full Name: 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p>
      <w:r>
        <w:rPr>
          <w:b/>
          <w:sz w:val="20"/>
        </w:rPr>
        <w:t>RECITALS</w:t>
      </w:r>
    </w:p>
    <w:p>
      <w:r>
        <w:rPr>
          <w:b w:val="0"/>
          <w:sz w:val="20"/>
        </w:rPr>
        <w:t>WHEREAS, the Client desires to engage the Editor to provide freelance editing services as described herein, and the Editor agrees to perform such services under the terms and conditions set forth in this Agreement.</w:t>
      </w:r>
    </w:p>
    <w:p/>
    <w:p/>
    <w:p>
      <w:r>
        <w:rPr>
          <w:b/>
          <w:sz w:val="20"/>
        </w:rPr>
        <w:t>1. Scope of Services</w:t>
      </w:r>
    </w:p>
    <w:p>
      <w:r>
        <w:rPr>
          <w:b w:val="0"/>
          <w:sz w:val="20"/>
        </w:rPr>
        <w:t>The Editor agrees to provide professional editing services including but not limited to substantive editing, copy editing, proofreading, and formatting (collectively, the “Services”) as requested by the Client and confirmed in writing.</w:t>
      </w:r>
    </w:p>
    <w:p/>
    <w:p>
      <w:r>
        <w:rPr>
          <w:b/>
          <w:sz w:val="20"/>
        </w:rPr>
        <w:t>2. Deliverables and Timelines</w:t>
      </w:r>
    </w:p>
    <w:p>
      <w:r>
        <w:rPr>
          <w:b w:val="0"/>
          <w:sz w:val="20"/>
        </w:rPr>
        <w:t>The Editor shall deliver the edited manuscripts, documents, or materials (“Deliverables”) in the format and within the timeframe mutually agreed upon by the parties. Time is of the essence in this Agreement.</w:t>
      </w:r>
    </w:p>
    <w:p/>
    <w:p>
      <w:r>
        <w:rPr>
          <w:b/>
          <w:sz w:val="20"/>
        </w:rPr>
        <w:t>3. Compensation and Payment Terms</w:t>
      </w:r>
    </w:p>
    <w:p>
      <w:r>
        <w:rPr>
          <w:b w:val="0"/>
          <w:sz w:val="20"/>
        </w:rPr>
        <w:t>The Client shall pay the Editor a fee as agreed in writing prior to commencement of Services, which may be based on hourly rates, per word, per page, or fixed project fees. Payment shall be due within thirty (30) days of invoice receipt unless otherwise specified.</w:t>
      </w:r>
    </w:p>
    <w:p/>
    <w:p>
      <w:r>
        <w:rPr>
          <w:b/>
          <w:sz w:val="20"/>
        </w:rPr>
        <w:t>4. Independent Contractor Relationship</w:t>
      </w:r>
    </w:p>
    <w:p>
      <w:r>
        <w:rPr>
          <w:b w:val="0"/>
          <w:sz w:val="20"/>
        </w:rPr>
        <w:t>The Editor is engaged as an independent contractor and not as an employee, partner, or agent of the Client. The Editor shall have no authority to bind the Client or incur obligations on its behalf.</w:t>
      </w:r>
    </w:p>
    <w:p/>
    <w:p>
      <w:r>
        <w:rPr>
          <w:b/>
          <w:sz w:val="20"/>
        </w:rPr>
        <w:t>5. Confidentiality</w:t>
      </w:r>
    </w:p>
    <w:p>
      <w:r>
        <w:rPr>
          <w:b w:val="0"/>
          <w:sz w:val="20"/>
        </w:rPr>
        <w:t>The Editor agrees to keep all Client materials, information, and related communications confidential and shall not disclose such information to any third party without prior written consent of the Client, except as required by law.</w:t>
      </w:r>
    </w:p>
    <w:p/>
    <w:p>
      <w:r>
        <w:rPr>
          <w:b/>
          <w:sz w:val="20"/>
        </w:rPr>
        <w:t>6. Intellectual Property Rights</w:t>
      </w:r>
    </w:p>
    <w:p>
      <w:r>
        <w:rPr>
          <w:b w:val="0"/>
          <w:sz w:val="20"/>
        </w:rPr>
        <w:t>Unless otherwise agreed in writing, the Client retains all rights, title, and interest in the original materials. The Editor shall not claim ownership of the Client’s materials. Upon full payment, the Editor grants the Client all rights to the edited Deliverables.</w:t>
      </w:r>
    </w:p>
    <w:p/>
    <w:p>
      <w:r>
        <w:rPr>
          <w:b/>
          <w:sz w:val="20"/>
        </w:rPr>
        <w:t>7. Revisions and Acceptance</w:t>
      </w:r>
    </w:p>
    <w:p>
      <w:r>
        <w:rPr>
          <w:b w:val="0"/>
          <w:sz w:val="20"/>
        </w:rPr>
        <w:t>The Client is entitled to request reasonable revisions within a stipulated period after delivery of the Deliverables. Additional revisions beyond those agreed may incur extra charges.</w:t>
      </w:r>
    </w:p>
    <w:p/>
    <w:p>
      <w:r>
        <w:rPr>
          <w:b/>
          <w:sz w:val="20"/>
        </w:rPr>
        <w:t>8. Warranties and Representations</w:t>
      </w:r>
    </w:p>
    <w:p>
      <w:r>
        <w:rPr>
          <w:b w:val="0"/>
          <w:sz w:val="20"/>
        </w:rPr>
        <w:t>The Editor represents that the Services will be performed in a professional manner consistent with industry standards. The Editor warrants the Deliverables will not infringe any third-party rights.</w:t>
      </w:r>
    </w:p>
    <w:p/>
    <w:p>
      <w:r>
        <w:rPr>
          <w:b/>
          <w:sz w:val="20"/>
        </w:rPr>
        <w:t>9. Limitation of Liability</w:t>
      </w:r>
    </w:p>
    <w:p>
      <w:r>
        <w:rPr>
          <w:b w:val="0"/>
          <w:sz w:val="20"/>
        </w:rPr>
        <w:t>To the fullest extent permitted by law, the Editor’s liability arising out of or related to this Agreement shall be limited to the total fees paid by the Client to the Editor under this Agreement. The Editor shall not be liable for any indirect, incidental, consequential, or punitive damages.</w:t>
      </w:r>
    </w:p>
    <w:p/>
    <w:p>
      <w:r>
        <w:rPr>
          <w:b/>
          <w:sz w:val="20"/>
        </w:rPr>
        <w:t>10. Termination</w:t>
      </w:r>
    </w:p>
    <w:p>
      <w:r>
        <w:rPr>
          <w:b w:val="0"/>
          <w:sz w:val="20"/>
        </w:rPr>
        <w:t>Either party may terminate this Agreement for convenience with written notice. Upon termination, the Client shall pay the Editor for Services performed up to the date of termination. Sections relating to confidentiality, intellectual property, and limitation of liability shall survive termination.</w:t>
      </w:r>
    </w:p>
    <w:p/>
    <w:p>
      <w:r>
        <w:rPr>
          <w:b/>
          <w:sz w:val="20"/>
        </w:rPr>
        <w:t>11. Governing Law and Dispute Resolution</w:t>
      </w:r>
    </w:p>
    <w:p>
      <w:r>
        <w:rPr>
          <w:b w:val="0"/>
          <w:sz w:val="20"/>
        </w:rPr>
        <w:t>This Agreement shall be governed by and construed in accordance with the laws of the United States and the state in which the Client is located, without regard to conflict of law principles. Any disputes shall be resolved through good faith negotiation or, if unresolved, binding arbitration in accordance with the rules of the American Arbitration Association.</w:t>
      </w:r>
    </w:p>
    <w:p/>
    <w:p>
      <w:r>
        <w:rPr>
          <w:b/>
          <w:sz w:val="20"/>
        </w:rPr>
        <w:t>12. Entire Agreement; Amendments</w:t>
      </w:r>
    </w:p>
    <w:p>
      <w:r>
        <w:rPr>
          <w:b w:val="0"/>
          <w:sz w:val="20"/>
        </w:rPr>
        <w:t>This Agreement constitutes the entire understanding between the parties and supersedes all prior agreements, oral or written. Amendments must be made in writing and signed by both parties.</w:t>
      </w:r>
    </w:p>
    <w:p/>
    <w:p>
      <w:r>
        <w:rPr>
          <w:b/>
          <w:sz w:val="20"/>
        </w:rPr>
        <w:t>13. Notices</w:t>
      </w:r>
    </w:p>
    <w:p>
      <w:r>
        <w:rPr>
          <w:b w:val="0"/>
          <w:sz w:val="20"/>
        </w:rPr>
        <w:t>Any notice required under this Agreement shall be in writing and delivered personally, by certified mail, or by email to the addresses provided above and shall be deemed effective upon receipt.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EDITOR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https://contract247-us.com/lance-editor-contract/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nce-edi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