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MECHANIC SERVICES AGREEMENT</w:t>
      </w:r>
    </w:p>
    <w:p/>
    <w:p>
      <w:r>
        <w:rPr>
          <w:b/>
          <w:sz w:val="20"/>
        </w:rPr>
        <w:t>This Mechanical Services Agreement ("Agreement") is entered into by and between the following parties:</w:t>
      </w:r>
    </w:p>
    <w:p/>
    <w:p>
      <w:r>
        <w:rPr>
          <w:b/>
          <w:sz w:val="20"/>
        </w:rPr>
        <w:t>Service Provider Information:</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Services to be Performed</w:t>
      </w:r>
    </w:p>
    <w:p>
      <w:r>
        <w:rPr>
          <w:b w:val="0"/>
          <w:sz w:val="20"/>
        </w:rPr>
        <w:t>The Service Provider agrees to perform mechanical repair, maintenance, and related services as requested by the Client, including but not limited to the following:</w:t>
      </w:r>
    </w:p>
    <w:p>
      <w:r>
        <w:rPr>
          <w:b w:val="0"/>
          <w:sz w:val="20"/>
        </w:rPr>
        <w:t>- Diagnostic inspection and evaluation</w:t>
      </w:r>
    </w:p>
    <w:p>
      <w:r>
        <w:rPr>
          <w:b w:val="0"/>
          <w:sz w:val="20"/>
        </w:rPr>
        <w:t>- Repair, replacement, or adjustment of vehicle parts</w:t>
      </w:r>
    </w:p>
    <w:p>
      <w:r>
        <w:rPr>
          <w:b w:val="0"/>
          <w:sz w:val="20"/>
        </w:rPr>
        <w:t>- Maintenance services such as oil changes, brake service, tune-ups, and safety inspections</w:t>
      </w:r>
    </w:p>
    <w:p>
      <w:r>
        <w:rPr>
          <w:b w:val="0"/>
          <w:sz w:val="20"/>
        </w:rPr>
        <w:t>- Any additional services authorized in writing by the Client</w:t>
      </w:r>
    </w:p>
    <w:p/>
    <w:p>
      <w:r>
        <w:rPr>
          <w:b/>
          <w:sz w:val="20"/>
        </w:rPr>
        <w:t>2. Term</w:t>
      </w:r>
    </w:p>
    <w:p>
      <w:r>
        <w:rPr>
          <w:b w:val="0"/>
          <w:sz w:val="20"/>
        </w:rPr>
        <w:t>This Agreement shall commence upon execution by both parties and continue until the completion of the services described herein or until terminated pursuant to this Agreement.</w:t>
      </w:r>
    </w:p>
    <w:p/>
    <w:p>
      <w:r>
        <w:rPr>
          <w:b/>
          <w:sz w:val="20"/>
        </w:rPr>
        <w:t>3. Compensation and Payment Terms</w:t>
      </w:r>
    </w:p>
    <w:p>
      <w:r>
        <w:rPr>
          <w:b w:val="0"/>
          <w:sz w:val="20"/>
        </w:rPr>
        <w:t>The Client agrees to pay the Service Provider for services rendered according to the following terms:</w:t>
      </w:r>
    </w:p>
    <w:p>
      <w:r>
        <w:rPr>
          <w:b w:val="0"/>
          <w:sz w:val="20"/>
        </w:rPr>
        <w:t>- Labor Rate: $_____________ per hour</w:t>
      </w:r>
    </w:p>
    <w:p>
      <w:r>
        <w:rPr>
          <w:b w:val="0"/>
          <w:sz w:val="20"/>
        </w:rPr>
        <w:t>- Parts and Materials: At cost plus a markup of _______%</w:t>
      </w:r>
    </w:p>
    <w:p>
      <w:r>
        <w:rPr>
          <w:b w:val="0"/>
          <w:sz w:val="20"/>
        </w:rPr>
        <w:t>- Estimated Total Cost: $_____________ (non-binding estimate)</w:t>
      </w:r>
    </w:p>
    <w:p>
      <w:r>
        <w:rPr>
          <w:b w:val="0"/>
          <w:sz w:val="20"/>
        </w:rPr>
        <w:t>- Payment Due: Upon completion of services unless otherwise agreed in writing</w:t>
      </w:r>
    </w:p>
    <w:p>
      <w:r>
        <w:rPr>
          <w:b w:val="0"/>
          <w:sz w:val="20"/>
        </w:rPr>
        <w:t>- Late Payment: Interest at a rate of _______% per month on any unpaid balance past due</w:t>
      </w:r>
    </w:p>
    <w:p/>
    <w:p>
      <w:r>
        <w:rPr>
          <w:b/>
          <w:sz w:val="20"/>
        </w:rPr>
        <w:t>4. Parts and Materials</w:t>
      </w:r>
    </w:p>
    <w:p>
      <w:r>
        <w:rPr>
          <w:b w:val="0"/>
          <w:sz w:val="20"/>
        </w:rPr>
        <w:t>All parts and materials used shall be new unless otherwise agreed. The Service Provider shall provide the Client with receipts or documentation for parts purchased. The Client authorizes the use of non-original manufacturer parts unless specified otherwise in writing.</w:t>
      </w:r>
    </w:p>
    <w:p/>
    <w:p>
      <w:r>
        <w:rPr>
          <w:b/>
          <w:sz w:val="20"/>
        </w:rPr>
        <w:t>5. Warranties</w:t>
      </w:r>
    </w:p>
    <w:p>
      <w:r>
        <w:rPr>
          <w:b w:val="0"/>
          <w:sz w:val="20"/>
        </w:rPr>
        <w:t>The Service Provider warrants that all labor and parts supplied under this Agreement shall be free from defects for a period of _______ days or _______ miles, whichever occurs first, following completion of the services. This warranty excludes damage caused by misuse, neglect, accidents, or modifications by the Client or third parties.</w:t>
      </w:r>
    </w:p>
    <w:p/>
    <w:p>
      <w:r>
        <w:rPr>
          <w:b/>
          <w:sz w:val="20"/>
        </w:rPr>
        <w:t>6. Client Cooperation</w:t>
      </w:r>
    </w:p>
    <w:p>
      <w:r>
        <w:rPr>
          <w:b w:val="0"/>
          <w:sz w:val="20"/>
        </w:rPr>
        <w:t>The Client agrees to provide the Service Provider with reasonable access to the vehicle or equipment and any necessary information to perform the services safely and effectively. Failure to provide such access or information may result in additional charges or delay.</w:t>
      </w:r>
    </w:p>
    <w:p/>
    <w:p>
      <w:r>
        <w:rPr>
          <w:b/>
          <w:sz w:val="20"/>
        </w:rPr>
        <w:t>7. Limitation of Liability</w:t>
      </w:r>
    </w:p>
    <w:p>
      <w:r>
        <w:rPr>
          <w:b w:val="0"/>
          <w:sz w:val="20"/>
        </w:rPr>
        <w:t>Except for gross negligence or willful misconduct, neither party shall be liable for indirect, incidental, special, or consequential damages arising out of or relating to this Agreement. The Service Provider’s total liability under this Agreement shall not exceed the total amount paid by the Client for the services rendered.</w:t>
      </w:r>
    </w:p>
    <w:p/>
    <w:p>
      <w:r>
        <w:rPr>
          <w:b/>
          <w:sz w:val="20"/>
        </w:rPr>
        <w:t>8. Indemnification</w:t>
      </w:r>
    </w:p>
    <w:p>
      <w:r>
        <w:rPr>
          <w:b w:val="0"/>
          <w:sz w:val="20"/>
        </w:rPr>
        <w:t>The Client agrees to indemnify, defend, and hold harmless the Service Provider and its employees from any claims, damages, losses, or expenses arising out of or related to the Client’s use of the services, except to the extent caused by the Service Provider’s negligence or willful misconduct.</w:t>
      </w:r>
    </w:p>
    <w:p/>
    <w:p>
      <w:r>
        <w:rPr>
          <w:b/>
          <w:sz w:val="20"/>
        </w:rPr>
        <w:t>9. Termination</w:t>
      </w:r>
    </w:p>
    <w:p>
      <w:r>
        <w:rPr>
          <w:b w:val="0"/>
          <w:sz w:val="20"/>
        </w:rPr>
        <w:t>Either party may terminate this Agreement upon written notice to the other party. Upon termination, the Client shall pay for all services rendered and parts supplied up to the date of termination.</w:t>
      </w:r>
    </w:p>
    <w:p/>
    <w:p>
      <w:r>
        <w:rPr>
          <w:b/>
          <w:sz w:val="20"/>
        </w:rPr>
        <w:t>10. Governing Law and Dispute Resolution</w:t>
      </w:r>
    </w:p>
    <w:p>
      <w:r>
        <w:rPr>
          <w:b w:val="0"/>
          <w:sz w:val="20"/>
        </w:rPr>
        <w:t>This Agreement shall be governed by and construed in accordance with the laws of the State of ______________________, without regard to conflict of law principles. Any disputes arising under or in connection with this Agreement shall be resolved through good faith negotiation. If resolution is not achieved, the parties agree to submit the dispute to binding arbitration in accordance with the rules of the American Arbitration Association.</w:t>
      </w:r>
    </w:p>
    <w:p/>
    <w:p>
      <w:r>
        <w:rPr>
          <w:b/>
          <w:sz w:val="20"/>
        </w:rPr>
        <w:t>11. Entire Agreement</w:t>
      </w:r>
    </w:p>
    <w:p>
      <w:r>
        <w:rPr>
          <w:b w:val="0"/>
          <w:sz w:val="20"/>
        </w:rPr>
        <w:t>This Agreement constitutes the entire agreement between the parties and supersedes all prior agreements, representations, and understandings, whether written or oral, relating to the subject matter hereof. Any modifications must be made in writing and signed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Notices</w:t>
      </w:r>
    </w:p>
    <w:p>
      <w:r>
        <w:rPr>
          <w:b w:val="0"/>
          <w:sz w:val="20"/>
        </w:rPr>
        <w:t>Any notices required or permitted under this Agreement shall be in writing and delivered personally, by certified mail, or by email to the addresses provided by the parties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https://contract247-us.com/mechanic-contract/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echanic-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