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OWNER-OPERATOR AGREEMENT</w:t>
      </w:r>
    </w:p>
    <w:p/>
    <w:p>
      <w:r>
        <w:rPr>
          <w:b/>
          <w:sz w:val="20"/>
        </w:rPr>
        <w:t>This Owner-Operator Agreement (the “Agreement”) is entered into by and between:</w:t>
      </w:r>
    </w:p>
    <w:p>
      <w:r>
        <w:rPr>
          <w:b w:val="0"/>
          <w:sz w:val="20"/>
        </w:rPr>
        <w:t>Carrier Company Name: _____________________________________________________</w:t>
      </w:r>
    </w:p>
    <w:p>
      <w:r>
        <w:rPr>
          <w:b w:val="0"/>
          <w:sz w:val="20"/>
        </w:rPr>
        <w:t>Principal Place of Business: _________________________________________________</w:t>
      </w:r>
    </w:p>
    <w:p>
      <w:r>
        <w:rPr>
          <w:b w:val="0"/>
          <w:sz w:val="20"/>
        </w:rPr>
        <w:t>Federal Employer Identification Number (FEIN): _______________________________</w:t>
      </w:r>
    </w:p>
    <w:p/>
    <w:p>
      <w:r>
        <w:rPr>
          <w:b w:val="0"/>
          <w:sz w:val="20"/>
        </w:rPr>
        <w:t>Owner-Operator Name: ______________________________________________________</w:t>
      </w:r>
    </w:p>
    <w:p>
      <w:r>
        <w:rPr>
          <w:b w:val="0"/>
          <w:sz w:val="20"/>
        </w:rPr>
        <w:t>Address: _________________________________________________________________</w:t>
      </w:r>
    </w:p>
    <w:p>
      <w:r>
        <w:rPr>
          <w:b w:val="0"/>
          <w:sz w:val="20"/>
        </w:rPr>
        <w:t>Social Security Number or Tax ID: __________________________________________</w:t>
      </w:r>
    </w:p>
    <w:p>
      <w:r>
        <w:rPr>
          <w:b w:val="0"/>
          <w:sz w:val="20"/>
        </w:rPr>
        <w:t>Driver’s License Number: ___________________________________________________</w:t>
      </w:r>
    </w:p>
    <w:p/>
    <w:p>
      <w:r>
        <w:rPr>
          <w:b/>
          <w:sz w:val="20"/>
        </w:rPr>
        <w:t>RECITALS</w:t>
      </w:r>
    </w:p>
    <w:p>
      <w:r>
        <w:rPr>
          <w:b w:val="0"/>
          <w:sz w:val="20"/>
        </w:rPr>
        <w:t>WHEREAS, Carrier is engaged in the business of transporting freight by motor vehicle;</w:t>
      </w:r>
    </w:p>
    <w:p>
      <w:r>
        <w:rPr>
          <w:b w:val="0"/>
          <w:sz w:val="20"/>
        </w:rPr>
        <w:t>WHEREAS, Owner-Operator is licensed and authorized to operate commercial motor vehicles and desires to provide transportation services to Carrier;</w:t>
      </w:r>
    </w:p>
    <w:p>
      <w:r>
        <w:rPr>
          <w:b w:val="0"/>
          <w:sz w:val="20"/>
        </w:rPr>
        <w:t>NOW, THEREFORE, in consideration of the mutual covenants and promises contained herein, the parties agree as follows:</w:t>
      </w:r>
    </w:p>
    <w:p/>
    <w:p>
      <w:r>
        <w:rPr>
          <w:b/>
          <w:sz w:val="20"/>
        </w:rPr>
        <w:t>1. Engagement and Services</w:t>
      </w:r>
    </w:p>
    <w:p>
      <w:r>
        <w:rPr>
          <w:b w:val="0"/>
          <w:sz w:val="20"/>
        </w:rPr>
        <w:t>Carrier hereby engages Owner-Operator as an independent contractor to provide motor carrier transportation services under the terms of this Agreement. Owner-Operator accepts such engagement and agrees to provide safe and lawful transportation services using Owner-Operator’s own equipment and personnel.</w:t>
      </w:r>
    </w:p>
    <w:p/>
    <w:p>
      <w:r>
        <w:rPr>
          <w:b/>
          <w:sz w:val="20"/>
        </w:rPr>
        <w:t>2. Term and Termination</w:t>
      </w:r>
    </w:p>
    <w:p>
      <w:r>
        <w:rPr>
          <w:b w:val="0"/>
          <w:sz w:val="20"/>
        </w:rPr>
        <w:t>This Agreement shall commence upon execution by both parties and continue until terminated by either party upon thirty (30) days’ written notice. Carrier may terminate immediately for cause, including but not limited to breach of this Agreement, unsafe operation, or loss of required licenses or insurance.</w:t>
      </w:r>
    </w:p>
    <w:p/>
    <w:p>
      <w:r>
        <w:rPr>
          <w:b/>
          <w:sz w:val="20"/>
        </w:rPr>
        <w:t>3. Independent Contractor Status</w:t>
      </w:r>
    </w:p>
    <w:p>
      <w:r>
        <w:rPr>
          <w:b w:val="0"/>
          <w:sz w:val="20"/>
        </w:rPr>
        <w:t>Owner-Operator is an independent contractor and not an employee, agent, or partner of Carrier. Owner-Operator shall maintain control over the means and methods of performing services and shall be solely responsible for all expenses, taxes, and liabilities arising from such services.</w:t>
      </w:r>
    </w:p>
    <w:p/>
    <w:p>
      <w:r>
        <w:rPr>
          <w:b/>
          <w:sz w:val="20"/>
        </w:rPr>
        <w:t>4. Equipment and Maintenance</w:t>
      </w:r>
    </w:p>
    <w:p>
      <w:r>
        <w:rPr>
          <w:b w:val="0"/>
          <w:sz w:val="20"/>
        </w:rPr>
        <w:t>Owner-Operator shall provide and maintain in good operating condition all vehicles, equipment, tools, and supplies necessary to perform the services required under this Agreement. Owner-Operator shall comply with all federal, state, and local safety and maintenance regulations applicable to the equipment.</w:t>
      </w:r>
    </w:p>
    <w:p/>
    <w:p>
      <w:r>
        <w:rPr>
          <w:b/>
          <w:sz w:val="20"/>
        </w:rPr>
        <w:t>5. Licensing, Permits, and Compliance</w:t>
      </w:r>
    </w:p>
    <w:p>
      <w:r>
        <w:rPr>
          <w:b w:val="0"/>
          <w:sz w:val="20"/>
        </w:rPr>
        <w:t>Owner-Operator represents and warrants that all required licenses, permits, and registrations necessary to operate the commercial motor vehicles are current and in full force. Owner-Operator shall comply with all applicable laws, rules, and regulations, including but not limited to the Federal Motor Carrier Safety Regulations (FMCSRs).</w:t>
      </w:r>
    </w:p>
    <w:p/>
    <w:p>
      <w:r>
        <w:rPr>
          <w:b/>
          <w:sz w:val="20"/>
        </w:rPr>
        <w:t>6. Insurance Requirements</w:t>
      </w:r>
    </w:p>
    <w:p>
      <w:r>
        <w:rPr>
          <w:b w:val="0"/>
          <w:sz w:val="20"/>
        </w:rPr>
        <w:t>Owner-Operator shall maintain at Owner-Operator’s expense all necessary insurance coverage, including but not limited to liability, cargo, and workers’ compensation insurance, with minimum limits as required by Carrier and applicable laws. Certificates of insurance shall be provided to Carrier upon request and must name Carrier as an additional insured where applicable.</w:t>
      </w:r>
    </w:p>
    <w:p/>
    <w:p>
      <w:r>
        <w:rPr>
          <w:b/>
          <w:sz w:val="20"/>
        </w:rPr>
        <w:t>7. Compensation and Payment</w:t>
      </w:r>
    </w:p>
    <w:p>
      <w:r>
        <w:rPr>
          <w:b w:val="0"/>
          <w:sz w:val="20"/>
        </w:rPr>
        <w:t>Carrier shall pay Owner-Operator as agreed in the attached Schedule A or as otherwise mutually agreed in writing. Payments shall be made within a reasonable period following receipt of accurate and timely invoices from Owner-Operator reflecting services performed.</w:t>
      </w:r>
    </w:p>
    <w:p/>
    <w:p>
      <w:r>
        <w:rPr>
          <w:b/>
          <w:sz w:val="20"/>
        </w:rPr>
        <w:t>8. Expenses and Deductions</w:t>
      </w:r>
    </w:p>
    <w:p>
      <w:r>
        <w:rPr>
          <w:b w:val="0"/>
          <w:sz w:val="20"/>
        </w:rPr>
        <w:t>Owner-Operator shall be solely responsible for all expenses incurred in the operation of the equipment and performance of services, including fuel, permits, tolls, repairs, taxes, and licenses. Carrier may deduct from payments any advances or amounts due for damage to equipment caused by Owner-Operator’s negligence or breach of this Agreement.</w:t>
      </w:r>
    </w:p>
    <w:p/>
    <w:p>
      <w:r>
        <w:rPr>
          <w:b/>
          <w:sz w:val="20"/>
        </w:rPr>
        <w:t>9. Safety and Conduct</w:t>
      </w:r>
    </w:p>
    <w:p>
      <w:r>
        <w:rPr>
          <w:b w:val="0"/>
          <w:sz w:val="20"/>
        </w:rPr>
        <w:t>Owner-Operator agrees to comply with all safety policies and procedures established by Carrier and to operate vehicles in a safe, lawful, and professional manner. Owner-Operator shall promptly report any accidents, violations, or incidents to Carrier and cooperate fully with any investigations.</w:t>
      </w:r>
    </w:p>
    <w:p/>
    <w:p>
      <w:r>
        <w:rPr>
          <w:b/>
          <w:sz w:val="20"/>
        </w:rPr>
        <w:t>10. Indemnification</w:t>
      </w:r>
    </w:p>
    <w:p>
      <w:r>
        <w:rPr>
          <w:b w:val="0"/>
          <w:sz w:val="20"/>
        </w:rPr>
        <w:t>Owner-Operator agrees to indemnify, defend, and hold harmless Carrier, its affiliates, officers, and employees from any and all claims, damages, liabilities, and expenses (including reasonable attorneys’ fees) arising out of or related to Owner-Operator’s performance under this Agreement, except to the extent caused by Carrier’s gross negligence or willful misconduct.</w:t>
      </w:r>
    </w:p>
    <w:p/>
    <w:p>
      <w:r>
        <w:rPr>
          <w:b/>
          <w:sz w:val="20"/>
        </w:rPr>
        <w:t>11. Confidentiality</w:t>
      </w:r>
    </w:p>
    <w:p>
      <w:r>
        <w:rPr>
          <w:b w:val="0"/>
          <w:sz w:val="20"/>
        </w:rPr>
        <w:t>Owner-Operator shall keep confidential and not disclose any proprietary or confidential information obtained during the course of this Agreement without prior written consent from Carrier. This obligation shall survive the termination of this Agreement.</w:t>
      </w:r>
    </w:p>
    <w:p/>
    <w:p>
      <w:r>
        <w:rPr>
          <w:b/>
          <w:sz w:val="20"/>
        </w:rPr>
        <w:t>12. Non-Solicitation</w:t>
      </w:r>
    </w:p>
    <w:p>
      <w:r>
        <w:rPr>
          <w:b w:val="0"/>
          <w:sz w:val="20"/>
        </w:rPr>
        <w:t>During the term of this Agreement and for a period of twelve (12) months following termination, Owner-Operator agrees not to solicit or engage any customers, shippers, or brokers of Carrier directly for transportation services without Carrier’s prior written consent.</w:t>
      </w:r>
    </w:p>
    <w:p/>
    <w:p>
      <w:r>
        <w:rPr>
          <w:b/>
          <w:sz w:val="20"/>
        </w:rPr>
        <w:t>13. Governing Law and Dispute Resolution</w:t>
      </w:r>
    </w:p>
    <w:p>
      <w:r>
        <w:rPr>
          <w:b w:val="0"/>
          <w:sz w:val="20"/>
        </w:rPr>
        <w:t>This Agreement shall be governed by and construed in accordance with the laws of the state in which Carrier’s principal place of business is located, without regard to conflict of law principles. Any disputes arising from this Agreement shall be resolved by binding arbitration in accordance with the rules of the American Arbitration Association.</w:t>
      </w:r>
    </w:p>
    <w:p/>
    <w:p>
      <w:r>
        <w:rPr>
          <w:b/>
          <w:sz w:val="20"/>
        </w:rPr>
        <w:t>14. Entire Agreement and Amendments</w:t>
      </w:r>
    </w:p>
    <w:p>
      <w:r>
        <w:rPr>
          <w:b w:val="0"/>
          <w:sz w:val="20"/>
        </w:rPr>
        <w:t>This Agreement, including any attachments or schedules, constitutes the entire agreement between the parties and supersedes all prior negotiations or agreements. Any amendments or modifications must be in writing and signed by both parties.</w:t>
      </w:r>
    </w:p>
    <w:p/>
    <w:p>
      <w:r>
        <w:rPr>
          <w:b/>
          <w:sz w:val="20"/>
        </w:rPr>
        <w:t>15. Notices</w:t>
      </w:r>
    </w:p>
    <w:p>
      <w:r>
        <w:rPr>
          <w:b w:val="0"/>
          <w:sz w:val="20"/>
        </w:rPr>
        <w:t>All notices required or permitted under this Agreement shall be in writing and delivered via certified mail, return receipt requested, or by a recognized courier service, to the addresses listed above or such other addresses as either party may designate in writing.</w:t>
      </w:r>
    </w:p>
    <w:p/>
    <w:p>
      <w:r>
        <w:rPr>
          <w:b/>
          <w:sz w:val="20"/>
        </w:rPr>
        <w:t>16. Severability</w:t>
      </w:r>
    </w:p>
    <w:p>
      <w:r>
        <w:rPr>
          <w:b w:val="0"/>
          <w:sz w:val="20"/>
        </w:rPr>
        <w:t>If any provision of this Agreement is determined to be invalid or unenforceable, the remaining provisions shall remain in full force and effect.</w:t>
      </w:r>
    </w:p>
    <w:p/>
    <w:p>
      <w:r>
        <w:rPr>
          <w:b/>
          <w:sz w:val="20"/>
        </w:rPr>
        <w:t>17. Waiver</w:t>
      </w:r>
    </w:p>
    <w:p>
      <w:r>
        <w:rPr>
          <w:b w:val="0"/>
          <w:sz w:val="20"/>
        </w:rPr>
        <w:t>Failure by either party to enforce any provision of this Agreement shall not constitute a waiver of that provision or any other provision.</w:t>
      </w:r>
    </w:p>
    <w:p/>
    <w:p/>
    <w:p>
      <w:r>
        <w:rPr>
          <w:b w:val="0"/>
          <w:sz w:val="20"/>
        </w:rPr>
        <w:t>Place of Execution: 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CARRIER</w:t>
            </w:r>
          </w:p>
        </w:tc>
        <w:tc>
          <w:tcPr>
            <w:tcW w:type="dxa" w:w="4986"/>
            <w:tcBorders>
              <w:top w:val="nil"/>
              <w:left w:val="nil"/>
              <w:bottom w:val="nil"/>
              <w:right w:val="nil"/>
              <w:insideH w:val="nil"/>
              <w:insideV w:val="nil"/>
            </w:tcBorders>
          </w:tcPr>
          <w:p>
            <w:pPr>
              <w:jc w:val="center"/>
            </w:pPr>
            <w:r>
              <w:t>OWNER-OPERATOR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&amp; Title: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https://contract247-us.com/owner-operator-contract/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owner-operator-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