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PEST CONTROL SERVICE AGREEMENT</w:t>
      </w:r>
    </w:p>
    <w:p/>
    <w:p>
      <w:r>
        <w:rPr>
          <w:b w:val="0"/>
          <w:sz w:val="20"/>
        </w:rPr>
        <w:t>This Pest Control Service Agreement ("Agreement") is entered into by and between the following parties:</w:t>
      </w:r>
    </w:p>
    <w:p/>
    <w:p>
      <w:r>
        <w:rPr>
          <w:b/>
          <w:sz w:val="20"/>
        </w:rPr>
        <w:t>Service Provider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Name/Company Name: _________________________________________________</w:t>
      </w:r>
    </w:p>
    <w:p>
      <w:r>
        <w:rPr>
          <w:b w:val="0"/>
          <w:sz w:val="20"/>
        </w:rPr>
        <w:t>Address of Property to be Treated: 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Scope of Services</w:t>
      </w:r>
    </w:p>
    <w:p>
      <w:r>
        <w:rPr>
          <w:b w:val="0"/>
          <w:sz w:val="20"/>
        </w:rPr>
        <w:t>The Service Provider agrees to perform pest control services ("Services") at the Client’s premises located at the address specified above. Services include identification, treatment, control, and prevention of pests including but not limited to insects, rodents, and other specified pests as detailed in the attached Schedule A.</w:t>
      </w:r>
    </w:p>
    <w:p/>
    <w:p>
      <w:r>
        <w:rPr>
          <w:b/>
          <w:sz w:val="20"/>
        </w:rPr>
        <w:t>2. Term of Agreement</w:t>
      </w:r>
    </w:p>
    <w:p>
      <w:r>
        <w:rPr>
          <w:b w:val="0"/>
          <w:sz w:val="20"/>
        </w:rPr>
        <w:t>This Agreement shall commence upon execution by both parties and shall continue until terminated as provided herein.</w:t>
      </w:r>
    </w:p>
    <w:p/>
    <w:p>
      <w:r>
        <w:rPr>
          <w:b/>
          <w:sz w:val="20"/>
        </w:rPr>
        <w:t>3. Fees and Payment Terms</w:t>
      </w:r>
    </w:p>
    <w:p>
      <w:r>
        <w:rPr>
          <w:b w:val="0"/>
          <w:sz w:val="20"/>
        </w:rPr>
        <w:t>The Client agrees to pay the Service Provider the total sum of $________________ for the Services rendered according to the payment schedule described in Schedule B or as otherwise agreed in writing. Payment is due within thirty (30) days of receipt of invoice unless otherwise specified. Late payments may incur interest at the maximum rate allowed by law.</w:t>
      </w:r>
    </w:p>
    <w:p/>
    <w:p>
      <w:r>
        <w:rPr>
          <w:b/>
          <w:sz w:val="20"/>
        </w:rPr>
        <w:t>4. Access to Property</w:t>
      </w:r>
    </w:p>
    <w:p>
      <w:r>
        <w:rPr>
          <w:b w:val="0"/>
          <w:sz w:val="20"/>
        </w:rPr>
        <w:t>The Client shall provide the Service Provider with reasonable access to the premises during scheduled service visits. The Client agrees to cooperate and follow all preparation instructions given by the Service Provider prior to treatment to ensure effective pest control.</w:t>
      </w:r>
    </w:p>
    <w:p/>
    <w:p>
      <w:r>
        <w:rPr>
          <w:b/>
          <w:sz w:val="20"/>
        </w:rPr>
        <w:t>5. Client Responsibilities</w:t>
      </w:r>
    </w:p>
    <w:p>
      <w:r>
        <w:rPr>
          <w:b w:val="0"/>
          <w:sz w:val="20"/>
        </w:rPr>
        <w:t>The Client is responsible for maintaining cleanliness and hygiene of the premises and for storing food and waste properly to prevent pest infestations. The Client shall promptly notify the Service Provider of any pest activity or conditions that may affect treatment efficacy.</w:t>
      </w:r>
    </w:p>
    <w:p/>
    <w:p>
      <w:r>
        <w:rPr>
          <w:b/>
          <w:sz w:val="20"/>
        </w:rPr>
        <w:t>6. Service Provider Responsibilities</w:t>
      </w:r>
    </w:p>
    <w:p>
      <w:r>
        <w:rPr>
          <w:b w:val="0"/>
          <w:sz w:val="20"/>
        </w:rPr>
        <w:t>The Service Provider shall perform all Services in a professional and workmanlike manner in compliance with all applicable federal, state, and local laws and regulations, including those administered by the Environmental Protection Agency (EPA) and state pesticide regulatory agencies.</w:t>
      </w:r>
    </w:p>
    <w:p/>
    <w:p>
      <w:r>
        <w:rPr>
          <w:b/>
          <w:sz w:val="20"/>
        </w:rPr>
        <w:t>7. Safety and Environmental Compliance</w:t>
      </w:r>
    </w:p>
    <w:p>
      <w:r>
        <w:rPr>
          <w:b w:val="0"/>
          <w:sz w:val="20"/>
        </w:rPr>
        <w:t>All pesticides and materials used by the Service Provider shall be EPA-registered and applied according to label directions. The Service Provider shall provide the Client with all safety information and instructions necessary to ensure the health and safety of occupants, pets, and the environment.</w:t>
      </w:r>
    </w:p>
    <w:p/>
    <w:p>
      <w:r>
        <w:rPr>
          <w:b/>
          <w:sz w:val="20"/>
        </w:rPr>
        <w:t>8. Limited Warranty</w:t>
      </w:r>
    </w:p>
    <w:p>
      <w:r>
        <w:rPr>
          <w:b w:val="0"/>
          <w:sz w:val="20"/>
        </w:rPr>
        <w:t>The Service Provider warrants that the Services will be performed in accordance with industry standards. The Client must notify the Service Provider in writing of any pest activity within fourteen (14) days after any service for which the warranty applies. The Service Provider will re-treat affected areas at no additional charge within the warranty period. This warranty does not cover new pest infestations caused by the Client’s failure to maintain the premises or follow recommendations.</w:t>
      </w:r>
    </w:p>
    <w:p/>
    <w:p>
      <w:r>
        <w:rPr>
          <w:b/>
          <w:sz w:val="20"/>
        </w:rPr>
        <w:t>9. Limitation of Liability</w:t>
      </w:r>
    </w:p>
    <w:p>
      <w:r>
        <w:rPr>
          <w:b w:val="0"/>
          <w:sz w:val="20"/>
        </w:rPr>
        <w:t>Except for gross negligence or willful misconduct, the Service Provider’s total liability under this Agreement shall not exceed the amount paid by the Client for the Services. The Service Provider shall not be liable for any incidental, consequential, or punitive damages arising from the Services or this Agreement.</w:t>
      </w:r>
    </w:p>
    <w:p/>
    <w:p>
      <w:r>
        <w:rPr>
          <w:b/>
          <w:sz w:val="20"/>
        </w:rPr>
        <w:t>10. Termination</w:t>
      </w:r>
    </w:p>
    <w:p>
      <w:r>
        <w:rPr>
          <w:b w:val="0"/>
          <w:sz w:val="20"/>
        </w:rPr>
        <w:t>Either party may terminate this Agreement upon thirty (30) days written notice to the other party. Upon termination, the Client shall pay for all Services rendered prior to termination. Termination shall not affect any rights or obligations accrued prior to termination.</w:t>
      </w:r>
    </w:p>
    <w:p/>
    <w:p>
      <w:r>
        <w:rPr>
          <w:b/>
          <w:sz w:val="20"/>
        </w:rPr>
        <w:t>11. Confidentiality</w:t>
      </w:r>
    </w:p>
    <w:p>
      <w:r>
        <w:rPr>
          <w:b w:val="0"/>
          <w:sz w:val="20"/>
        </w:rPr>
        <w:t>Both parties agree to keep confidential all non-public business information disclosed during the term of this Agreement and not to disclose such information to any third party without prior written consent, except as required by law.</w:t>
      </w:r>
    </w:p>
    <w:p/>
    <w:p>
      <w:r>
        <w:rPr>
          <w:b/>
          <w:sz w:val="20"/>
        </w:rPr>
        <w:t>12. Indemnification</w:t>
      </w:r>
    </w:p>
    <w:p>
      <w:r>
        <w:rPr>
          <w:b w:val="0"/>
          <w:sz w:val="20"/>
        </w:rPr>
        <w:t>The Client agrees to indemnify, defend, and hold harmless the Service Provider and its agents from and against any and all claims, liabilities, damages, and expenses arising out of or related to the Client’s breach of this Agreement or negligence.</w:t>
      </w:r>
    </w:p>
    <w:p/>
    <w:p>
      <w:r>
        <w:rPr>
          <w:b/>
          <w:sz w:val="20"/>
        </w:rPr>
        <w:t>13. Governing Law</w:t>
      </w:r>
    </w:p>
    <w:p>
      <w:r>
        <w:rPr>
          <w:b w:val="0"/>
          <w:sz w:val="20"/>
        </w:rPr>
        <w:t>This Agreement shall be governed by and construed in accordance with the laws of the State of ____________________, without regard to its conflict of law principles.</w:t>
      </w:r>
    </w:p>
    <w:p/>
    <w:p>
      <w:r>
        <w:rPr>
          <w:b/>
          <w:sz w:val="20"/>
        </w:rPr>
        <w:t>14. Entire Agreement</w:t>
      </w:r>
    </w:p>
    <w:p>
      <w:r>
        <w:rPr>
          <w:b w:val="0"/>
          <w:sz w:val="20"/>
        </w:rPr>
        <w:t>This Agreement, including all attachments and schedules hereto, constitutes the entire agreement between the parties and supersedes all prior oral or written agreements relating to the subject matter hereof.</w:t>
      </w:r>
    </w:p>
    <w:p/>
    <w:p>
      <w:r>
        <w:rPr>
          <w:b/>
          <w:sz w:val="20"/>
        </w:rPr>
        <w:t>15. Amendment</w:t>
      </w:r>
    </w:p>
    <w:p>
      <w:r>
        <w:rPr>
          <w:b w:val="0"/>
          <w:sz w:val="20"/>
        </w:rPr>
        <w:t>Any amendment or modification to this Agreement must be in writing and signed by both parties.</w:t>
      </w:r>
    </w:p>
    <w:p/>
    <w:p>
      <w:r>
        <w:rPr>
          <w:b/>
          <w:sz w:val="20"/>
        </w:rPr>
        <w:t>16. Severability</w:t>
      </w:r>
    </w:p>
    <w:p>
      <w:r>
        <w:rPr>
          <w:b w:val="0"/>
          <w:sz w:val="20"/>
        </w:rPr>
        <w:t>If any provision of this Agreement is held invalid or unenforceable, the remaining provisions shall continue in full force and effect.</w:t>
      </w:r>
    </w:p>
    <w:p/>
    <w:p>
      <w:r>
        <w:rPr>
          <w:b/>
          <w:sz w:val="20"/>
        </w:rPr>
        <w:t>17. Notices</w:t>
      </w:r>
    </w:p>
    <w:p>
      <w:r>
        <w:rPr>
          <w:b w:val="0"/>
          <w:sz w:val="20"/>
        </w:rPr>
        <w:t>All notices required or permitted under this Agreement shall be in writing and delivered personally, sent by certified mail (return receipt requested), or by a nationally recognized overnight courier service to the addresses specified above or to such other address as a party may designate in writing.</w:t>
      </w:r>
    </w:p>
    <w:p/>
    <w:p/>
    <w:p>
      <w:r>
        <w:rPr>
          <w:b w:val="0"/>
          <w:sz w:val="20"/>
        </w:rPr>
        <w:t>IN WITNESS WHEREOF, the parties have executed this Pest Control Service Agreement as of the date of last signature below.</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https://contract247-us.com/pest-control-contract/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est-control-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