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jc w:val="center"/>
      </w:pPr>
      <w:r>
        <w:rPr>
          <w:b/>
          <w:sz w:val="20"/>
        </w:rPr>
        <w:t>SIMPLE BAND AGREEMENT</w:t>
      </w:r>
    </w:p>
    <w:p/>
    <w:p>
      <w:r>
        <w:rPr>
          <w:b/>
          <w:sz w:val="20"/>
        </w:rPr>
        <w:t>This Band Agreement ("Agreement") is made and entered into by and between the following parties:</w:t>
      </w:r>
    </w:p>
    <w:p/>
    <w:p>
      <w:r>
        <w:rPr>
          <w:b w:val="0"/>
          <w:sz w:val="20"/>
        </w:rPr>
        <w:t>Band Name: ____________________________________________________________</w:t>
      </w:r>
    </w:p>
    <w:p>
      <w:r>
        <w:rPr>
          <w:b w:val="0"/>
          <w:sz w:val="20"/>
        </w:rPr>
        <w:t>Band Member 1 Name: ____________________________________________________</w:t>
      </w:r>
    </w:p>
    <w:p>
      <w:r>
        <w:rPr>
          <w:b w:val="0"/>
          <w:sz w:val="20"/>
        </w:rPr>
        <w:t>Band Member 2 Name: ____________________________________________________</w:t>
      </w:r>
    </w:p>
    <w:p>
      <w:r>
        <w:rPr>
          <w:b w:val="0"/>
          <w:sz w:val="20"/>
        </w:rPr>
        <w:t>Band Member 3 Name: ____________________________________________________</w:t>
      </w:r>
    </w:p>
    <w:p>
      <w:r>
        <w:rPr>
          <w:b w:val="0"/>
          <w:sz w:val="20"/>
        </w:rPr>
        <w:t>Band Member 4 Name: ____________________________________________________</w:t>
      </w:r>
    </w:p>
    <w:p>
      <w:r>
        <w:rPr>
          <w:b w:val="0"/>
          <w:sz w:val="20"/>
        </w:rPr>
        <w:t>Additional Members (if any): ____________________________________________</w:t>
      </w:r>
    </w:p>
    <w:p/>
    <w:p>
      <w:r>
        <w:rPr>
          <w:b/>
          <w:sz w:val="20"/>
        </w:rPr>
        <w:t>1. Purpose of Agreement</w:t>
      </w:r>
    </w:p>
    <w:p>
      <w:r>
        <w:rPr>
          <w:b w:val="0"/>
          <w:sz w:val="20"/>
        </w:rPr>
        <w:t>This Agreement sets forth the terms and conditions under which the Members agree to form and operate the band named above for the purpose of rehearsing, performing live music, recording, and related activities.</w:t>
      </w:r>
    </w:p>
    <w:p/>
    <w:p>
      <w:r>
        <w:rPr>
          <w:b/>
          <w:sz w:val="20"/>
        </w:rPr>
        <w:t>2. Term</w:t>
      </w:r>
    </w:p>
    <w:p>
      <w:r>
        <w:rPr>
          <w:b w:val="0"/>
          <w:sz w:val="20"/>
        </w:rPr>
        <w:t>This Agreement shall commence upon execution by all Members and continue until terminated in accordance with the terms herein.</w:t>
      </w:r>
    </w:p>
    <w:p/>
    <w:p>
      <w:r>
        <w:rPr>
          <w:b/>
          <w:sz w:val="20"/>
        </w:rPr>
        <w:t>3. Membership and Roles</w:t>
      </w:r>
    </w:p>
    <w:p>
      <w:r>
        <w:rPr>
          <w:b w:val="0"/>
          <w:sz w:val="20"/>
        </w:rPr>
        <w:t>Each Member agrees to contribute their time, talent, and resources to the band. Specific roles, instruments, or responsibilities shall be mutually agreed upon by the Members and documented separately if necessary.</w:t>
      </w:r>
    </w:p>
    <w:p/>
    <w:p>
      <w:r>
        <w:rPr>
          <w:b/>
          <w:sz w:val="20"/>
        </w:rPr>
        <w:t>4. Decision Making</w:t>
      </w:r>
    </w:p>
    <w:p>
      <w:r>
        <w:rPr>
          <w:b w:val="0"/>
          <w:sz w:val="20"/>
        </w:rPr>
        <w:t>Decisions regarding the band’s activities, including but not limited to song selection, performances, recordings, and financial expenditures, shall be made by majority vote of the Members present, unless otherwise agreed unanimously.</w:t>
      </w:r>
    </w:p>
    <w:p/>
    <w:p>
      <w:r>
        <w:rPr>
          <w:b/>
          <w:sz w:val="20"/>
        </w:rPr>
        <w:t>5. Financial Contributions and Expenses</w:t>
      </w:r>
    </w:p>
    <w:p>
      <w:r>
        <w:rPr>
          <w:b w:val="0"/>
          <w:sz w:val="20"/>
        </w:rPr>
        <w:t>Members shall share equally in all band-related expenses unless otherwise agreed in writing. All costs related to equipment, rehearsal spaces, marketing, travel, and other activities shall be documented and agreed upon prior to expenditure.</w:t>
      </w:r>
    </w:p>
    <w:p/>
    <w:p>
      <w:r>
        <w:rPr>
          <w:b/>
          <w:sz w:val="20"/>
        </w:rPr>
        <w:t>6. Income and Revenue Sharing</w:t>
      </w:r>
    </w:p>
    <w:p>
      <w:r>
        <w:rPr>
          <w:b w:val="0"/>
          <w:sz w:val="20"/>
        </w:rPr>
        <w:t>All income generated from performances, recordings, merchandise sales, and other band activities shall be pooled and distributed equally among Members after deduction of agreed-upon expenses unless otherwise mutually agreed in writing.</w:t>
      </w:r>
    </w:p>
    <w:p/>
    <w:p>
      <w:r>
        <w:rPr>
          <w:b/>
          <w:sz w:val="20"/>
        </w:rPr>
        <w:t>7. Intellectual Property</w:t>
      </w:r>
    </w:p>
    <w:p>
      <w:r>
        <w:rPr>
          <w:b w:val="0"/>
          <w:sz w:val="20"/>
        </w:rPr>
        <w:t>All songs, compositions, recordings, and other creative works produced by the band shall be jointly owned by the Members involved in their creation. Usage rights, royalties, and licensing decisions shall require unanimous consent of those Members who hold ownership rights.</w:t>
      </w:r>
    </w:p>
    <w:p/>
    <w:p>
      <w:r>
        <w:rPr>
          <w:b/>
          <w:sz w:val="20"/>
        </w:rPr>
        <w:t>8. Rehearsals and Performances</w:t>
      </w:r>
    </w:p>
    <w:p>
      <w:r>
        <w:rPr>
          <w:b w:val="0"/>
          <w:sz w:val="20"/>
        </w:rPr>
        <w:t>Members agree to attend scheduled rehearsals and performances punctually and prepared. Absences must be communicated in advance and agreed upon by the majority. Failure to participate may result in reconsideration of membership.</w:t>
      </w:r>
    </w:p>
    <w:p/>
    <w:p>
      <w:r>
        <w:rPr>
          <w:b/>
          <w:sz w:val="20"/>
        </w:rPr>
        <w:t>9. Equipment and Property</w:t>
      </w:r>
    </w:p>
    <w:p>
      <w:r>
        <w:rPr>
          <w:b w:val="0"/>
          <w:sz w:val="20"/>
        </w:rPr>
        <w:t>Equipment acquired for band use shall be jointly owned or otherwise documented with regard to ownership. Members shall take reasonable care of all band property and be responsible for loss or damage caused by negligence.</w:t>
      </w:r>
    </w:p>
    <w:p/>
    <w:p>
      <w:r>
        <w:rPr>
          <w:b/>
          <w:sz w:val="20"/>
        </w:rPr>
        <w:t>10. Termination and Withdrawal</w:t>
      </w:r>
    </w:p>
    <w:p>
      <w:r>
        <w:rPr>
          <w:b w:val="0"/>
          <w:sz w:val="20"/>
        </w:rPr>
        <w:t>Any Member may withdraw from the band upon providing written notice to the other Members at least thirty (30) days prior. The band may be dissolved by unanimous consent or upon the withdrawal of a Member if the remaining Members choose not to continue. Upon termination or withdrawal, any financial obligations, property, and intellectual property rights shall be resolved fairly and in good faith.</w:t>
      </w:r>
    </w:p>
    <w:p/>
    <w:p>
      <w:r>
        <w:rPr>
          <w:b/>
          <w:sz w:val="20"/>
        </w:rPr>
        <w:t>11. Conduct and Non-Compete</w:t>
      </w:r>
    </w:p>
    <w:p>
      <w:r>
        <w:rPr>
          <w:b w:val="0"/>
          <w:sz w:val="20"/>
        </w:rPr>
        <w:t>Members agree to conduct themselves professionally and ethically in all band-related activities. Members shall not engage in activities that directly compete with the band or damage its reputation during the term of this Agreement and for a period of six (6) months after termination.</w:t>
      </w:r>
    </w:p>
    <w:p/>
    <w:p>
      <w:r>
        <w:rPr>
          <w:b/>
          <w:sz w:val="20"/>
        </w:rPr>
        <w:t>12. Confidentiality</w:t>
      </w:r>
    </w:p>
    <w:p>
      <w:r>
        <w:rPr>
          <w:b w:val="0"/>
          <w:sz w:val="20"/>
        </w:rPr>
        <w:t>Members agree to keep confidential all sensitive information regarding the band’s business, financials, and creative works unless disclosure is authorized by unanimous consent.</w:t>
      </w:r>
    </w:p>
    <w:p/>
    <w:p>
      <w:r>
        <w:rPr>
          <w:b/>
          <w:sz w:val="20"/>
        </w:rPr>
        <w:t>13. Indemnification and Liability</w:t>
      </w:r>
    </w:p>
    <w:p>
      <w:r>
        <w:rPr>
          <w:b w:val="0"/>
          <w:sz w:val="20"/>
        </w:rPr>
        <w:t>Each Member agrees to indemnify and hold harmless the other Members from any claims, damages, or liabilities arising out of that Member’s negligence, misconduct, or breach of this Agreement. The band is not responsible for individual Members’ personal liabilities.</w:t>
      </w:r>
    </w:p>
    <w:p/>
    <w:p>
      <w:r>
        <w:rPr>
          <w:b/>
          <w:sz w:val="20"/>
        </w:rPr>
        <w:t>14. Governing Law and Dispute Resolution</w:t>
      </w:r>
    </w:p>
    <w:p>
      <w:r>
        <w:rPr>
          <w:b w:val="0"/>
          <w:sz w:val="20"/>
        </w:rPr>
        <w:t>This Agreement shall be governed by and construed in accordance with the laws of the United States and the State of ____________________. Any disputes arising under this Agreement shall first be attempted to be resolved through good faith negotiation among the Members. If unresolved, disputes shall be submitted to mediation or binding arbitration in accordance with the rules of the American Arbitration Association or a mutually agreed alternative.</w:t>
      </w:r>
    </w:p>
    <w:p/>
    <w:p>
      <w:r>
        <w:rPr>
          <w:b/>
          <w:sz w:val="20"/>
        </w:rPr>
        <w:t>15. Entire Agreement</w:t>
      </w:r>
    </w:p>
    <w:p>
      <w:r>
        <w:rPr>
          <w:b w:val="0"/>
          <w:sz w:val="20"/>
        </w:rPr>
        <w:t>This Agreement constitutes the entire understanding between the Members with respect to the subject matter herein and supersedes all prior agreements, oral or written. Amendments must be made in writing and signed by all Members.</w:t>
      </w:r>
    </w:p>
    <w:p/>
    <w:p/>
    <w:p>
      <w:r>
        <w:rPr>
          <w:b w:val="0"/>
          <w:sz w:val="20"/>
        </w:rPr>
        <w:t>Place and date of signature: ___________________________________________</w:t>
      </w:r>
    </w:p>
    <w:p/>
    <w:p/>
    <w:tbl>
      <w:tblPr>
        <w:tblW w:type="auto" w:w="0"/>
        <w:tblLayout w:type="autofit"/>
        <w:tblLook w:firstColumn="1" w:firstRow="1" w:lastColumn="0" w:lastRow="0" w:noHBand="0" w:noVBand="1" w:val="04A0"/>
      </w:tblPr>
      <w:tblGrid>
        <w:gridCol w:w="2493"/>
        <w:gridCol w:w="2493"/>
        <w:gridCol w:w="2493"/>
        <w:gridCol w:w="2493"/>
      </w:tblGrid>
      <w:tr>
        <w:tc>
          <w:tcPr>
            <w:tcW w:type="dxa" w:w="2493"/>
            <w:tcBorders>
              <w:top w:val="nil"/>
              <w:left w:val="nil"/>
              <w:bottom w:val="nil"/>
              <w:right w:val="nil"/>
              <w:insideH w:val="nil"/>
              <w:insideV w:val="nil"/>
            </w:tcBorders>
          </w:tcPr>
          <w:p>
            <w:pPr>
              <w:jc w:val="center"/>
            </w:pPr>
            <w:r>
              <w:t>Member 1</w:t>
            </w:r>
          </w:p>
        </w:tc>
        <w:tc>
          <w:tcPr>
            <w:tcW w:type="dxa" w:w="2493"/>
            <w:tcBorders>
              <w:top w:val="nil"/>
              <w:left w:val="nil"/>
              <w:bottom w:val="nil"/>
              <w:right w:val="nil"/>
              <w:insideH w:val="nil"/>
              <w:insideV w:val="nil"/>
            </w:tcBorders>
          </w:tcPr>
          <w:p>
            <w:pPr>
              <w:jc w:val="center"/>
            </w:pPr>
            <w:r>
              <w:t>Member 2</w:t>
            </w:r>
          </w:p>
        </w:tc>
        <w:tc>
          <w:tcPr>
            <w:tcW w:type="dxa" w:w="2493"/>
            <w:tcBorders>
              <w:top w:val="nil"/>
              <w:left w:val="nil"/>
              <w:bottom w:val="nil"/>
              <w:right w:val="nil"/>
              <w:insideH w:val="nil"/>
              <w:insideV w:val="nil"/>
            </w:tcBorders>
          </w:tcPr>
          <w:p>
            <w:pPr>
              <w:jc w:val="center"/>
            </w:pPr>
            <w:r>
              <w:t>Member 3</w:t>
            </w:r>
          </w:p>
        </w:tc>
        <w:tc>
          <w:tcPr>
            <w:tcW w:type="dxa" w:w="2493"/>
            <w:tcBorders>
              <w:top w:val="nil"/>
              <w:left w:val="nil"/>
              <w:bottom w:val="nil"/>
              <w:right w:val="nil"/>
              <w:insideH w:val="nil"/>
              <w:insideV w:val="nil"/>
            </w:tcBorders>
          </w:tcPr>
          <w:p>
            <w:pPr>
              <w:jc w:val="center"/>
            </w:pPr>
            <w:r>
              <w:t>Member 4</w:t>
            </w:r>
          </w:p>
        </w:tc>
      </w:tr>
      <w:tr>
        <w:tc>
          <w:tcPr>
            <w:tcW w:type="dxa" w:w="2493"/>
            <w:tcBorders>
              <w:top w:val="nil"/>
              <w:left w:val="nil"/>
              <w:bottom w:val="nil"/>
              <w:right w:val="nil"/>
              <w:insideH w:val="nil"/>
              <w:insideV w:val="nil"/>
            </w:tcBorders>
          </w:tcPr>
          <w:p>
            <w:pPr>
              <w:jc w:val="center"/>
            </w:pPr>
            <w:r>
              <w:br/>
              <w:br/>
              <w:t>Signature: _________________________</w:t>
            </w:r>
          </w:p>
        </w:tc>
        <w:tc>
          <w:tcPr>
            <w:tcW w:type="dxa" w:w="2493"/>
            <w:tcBorders>
              <w:top w:val="nil"/>
              <w:left w:val="nil"/>
              <w:bottom w:val="nil"/>
              <w:right w:val="nil"/>
              <w:insideH w:val="nil"/>
              <w:insideV w:val="nil"/>
            </w:tcBorders>
          </w:tcPr>
          <w:p>
            <w:pPr>
              <w:jc w:val="center"/>
            </w:pPr>
            <w:r>
              <w:br/>
              <w:br/>
              <w:t>Signature: _________________________</w:t>
            </w:r>
          </w:p>
        </w:tc>
        <w:tc>
          <w:tcPr>
            <w:tcW w:type="dxa" w:w="2493"/>
            <w:tcBorders>
              <w:top w:val="nil"/>
              <w:left w:val="nil"/>
              <w:bottom w:val="nil"/>
              <w:right w:val="nil"/>
              <w:insideH w:val="nil"/>
              <w:insideV w:val="nil"/>
            </w:tcBorders>
          </w:tcPr>
          <w:p>
            <w:pPr>
              <w:jc w:val="center"/>
            </w:pPr>
            <w:r>
              <w:br/>
              <w:br/>
              <w:t>Signature: _________________________</w:t>
            </w:r>
          </w:p>
        </w:tc>
        <w:tc>
          <w:tcPr>
            <w:tcW w:type="dxa" w:w="2493"/>
            <w:tcBorders>
              <w:top w:val="nil"/>
              <w:left w:val="nil"/>
              <w:bottom w:val="nil"/>
              <w:right w:val="nil"/>
              <w:insideH w:val="nil"/>
              <w:insideV w:val="nil"/>
            </w:tcBorders>
          </w:tcPr>
          <w:p>
            <w:pPr>
              <w:jc w:val="center"/>
            </w:pPr>
            <w:r>
              <w:br/>
              <w:br/>
              <w:t>Signature: _________________________</w:t>
            </w:r>
          </w:p>
        </w:tc>
      </w:tr>
      <w:tr>
        <w:tc>
          <w:tcPr>
            <w:tcW w:type="dxa" w:w="2493"/>
            <w:tcBorders>
              <w:top w:val="nil"/>
              <w:left w:val="nil"/>
              <w:bottom w:val="nil"/>
              <w:right w:val="nil"/>
              <w:insideH w:val="nil"/>
              <w:insideV w:val="nil"/>
            </w:tcBorders>
          </w:tcPr>
          <w:p>
            <w:pPr>
              <w:jc w:val="center"/>
            </w:pPr>
            <w:r>
              <w:t>Name: ________________________________</w:t>
            </w:r>
          </w:p>
        </w:tc>
        <w:tc>
          <w:tcPr>
            <w:tcW w:type="dxa" w:w="2493"/>
            <w:tcBorders>
              <w:top w:val="nil"/>
              <w:left w:val="nil"/>
              <w:bottom w:val="nil"/>
              <w:right w:val="nil"/>
              <w:insideH w:val="nil"/>
              <w:insideV w:val="nil"/>
            </w:tcBorders>
          </w:tcPr>
          <w:p>
            <w:pPr>
              <w:jc w:val="center"/>
            </w:pPr>
            <w:r>
              <w:t>Name: ________________________________</w:t>
            </w:r>
          </w:p>
        </w:tc>
        <w:tc>
          <w:tcPr>
            <w:tcW w:type="dxa" w:w="2493"/>
            <w:tcBorders>
              <w:top w:val="nil"/>
              <w:left w:val="nil"/>
              <w:bottom w:val="nil"/>
              <w:right w:val="nil"/>
              <w:insideH w:val="nil"/>
              <w:insideV w:val="nil"/>
            </w:tcBorders>
          </w:tcPr>
          <w:p>
            <w:pPr>
              <w:jc w:val="center"/>
            </w:pPr>
            <w:r>
              <w:t>Name: ________________________________</w:t>
            </w:r>
          </w:p>
        </w:tc>
        <w:tc>
          <w:tcPr>
            <w:tcW w:type="dxa" w:w="2493"/>
            <w:tcBorders>
              <w:top w:val="nil"/>
              <w:left w:val="nil"/>
              <w:bottom w:val="nil"/>
              <w:right w:val="nil"/>
              <w:insideH w:val="nil"/>
              <w:insideV w:val="nil"/>
            </w:tcBorders>
          </w:tcPr>
          <w:p>
            <w:pPr>
              <w:jc w:val="center"/>
            </w:pPr>
            <w:r>
              <w:t>Name: ________________________________</w:t>
            </w:r>
          </w:p>
        </w:tc>
      </w:tr>
    </w:tbl>
    <w:p>
      <w:r>
        <w:br w:type="page"/>
      </w:r>
    </w:p>
    <w:p>
      <w:pPr>
        <w:jc w:val="center"/>
      </w:pPr>
      <w:r>
        <w:rPr>
          <w:color w:val="555555"/>
          <w:sz w:val="24"/>
        </w:rPr>
        <w:t>Original source of this document:</w:t>
      </w:r>
    </w:p>
    <w:p>
      <w:pPr>
        <w:jc w:val="center"/>
      </w:pPr>
      <w:hyperlink r:id="rId9">
        <w:r>
          <w:rPr>
            <w:color w:val="0000FF"/>
            <w:u w:val="single"/>
          </w:rPr>
          <w:t>https://contract247-us.com/simple-band-contract/</w:t>
        </w:r>
      </w:hyperlink>
    </w:p>
    <w:p>
      <w:pPr>
        <w:jc w:val="center"/>
      </w:pPr>
      <w:r>
        <w:rPr>
          <w:color w:val="555555"/>
          <w:sz w:val="26"/>
        </w:rPr>
        <w:t>Did you find this template helpful?</w:t>
      </w:r>
    </w:p>
    <w:p>
      <w:pPr>
        <w:jc w:val="center"/>
      </w:pPr>
      <w:r>
        <w:rPr>
          <w:color w:val="555555"/>
          <w:sz w:val="26"/>
        </w:rPr>
        <w:t>Find more updated templates at:</w:t>
      </w:r>
    </w:p>
    <w:p>
      <w:pPr>
        <w:jc w:val="center"/>
      </w:pPr>
      <w:hyperlink r:id="rId10">
        <w:r>
          <w:rPr>
            <w:color w:val="0000FF"/>
            <w:u w:val="single"/>
          </w:rPr>
          <w:t>https://contract247-us.com</w:t>
        </w:r>
      </w:hyperlink>
    </w:p>
    <w:p>
      <w:pPr>
        <w:jc w:val="center"/>
      </w:pPr>
      <w:r>
        <w:rPr>
          <w:color w:val="808080"/>
          <w:sz w:val="20"/>
        </w:rPr>
        <w:t>This template is intended exclusively for personal, non-commercial use.</w:t>
        <w:br/>
        <w:t>If distributed or published, the source must be mentioned. © contract247-us.com</w:t>
      </w:r>
    </w:p>
    <w:sectPr w:rsidR="00FC693F" w:rsidRPr="0006063C" w:rsidSect="00034616">
      <w:pgSz w:w="12240" w:h="15840"/>
      <w:pgMar w:top="1134" w:right="1134" w:bottom="1134" w:left="1134"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yperlink" Target="https://contract247-us.com/simple-band-contract/" TargetMode="External"/><Relationship Id="rId10" Type="http://schemas.openxmlformats.org/officeDocument/2006/relationships/hyperlink" Target="https://contract247-us.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